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F7" w:rsidRPr="00086AF7" w:rsidRDefault="00086AF7" w:rsidP="00086AF7">
      <w:pPr>
        <w:pStyle w:val="a6"/>
        <w:rPr>
          <w:szCs w:val="28"/>
        </w:rPr>
      </w:pPr>
      <w:r w:rsidRPr="00086AF7">
        <w:rPr>
          <w:szCs w:val="28"/>
        </w:rPr>
        <w:t>ТЕМАТИЧЕСКИЙ ПЛАН ЛЕКЦИЙ</w:t>
      </w:r>
      <w:r w:rsidR="00054923">
        <w:rPr>
          <w:szCs w:val="28"/>
        </w:rPr>
        <w:t xml:space="preserve"> на 2024 – 2025</w:t>
      </w:r>
      <w:r w:rsidR="00710919">
        <w:rPr>
          <w:szCs w:val="28"/>
        </w:rPr>
        <w:t xml:space="preserve"> учебный год</w:t>
      </w:r>
    </w:p>
    <w:p w:rsidR="00086AF7" w:rsidRPr="00086AF7" w:rsidRDefault="00086AF7" w:rsidP="00086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AF7">
        <w:rPr>
          <w:rFonts w:ascii="Times New Roman" w:hAnsi="Times New Roman" w:cs="Times New Roman"/>
          <w:sz w:val="28"/>
          <w:szCs w:val="28"/>
        </w:rPr>
        <w:t xml:space="preserve">Учебная дисциплина – Биология </w:t>
      </w:r>
    </w:p>
    <w:p w:rsidR="00086AF7" w:rsidRPr="00086AF7" w:rsidRDefault="00086AF7" w:rsidP="00086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AF7">
        <w:rPr>
          <w:rFonts w:ascii="Times New Roman" w:hAnsi="Times New Roman" w:cs="Times New Roman"/>
          <w:sz w:val="28"/>
          <w:szCs w:val="28"/>
        </w:rPr>
        <w:t>Направление подготовки – 30.05.01 Медицинская биохимия</w:t>
      </w:r>
    </w:p>
    <w:p w:rsidR="00086AF7" w:rsidRPr="00086AF7" w:rsidRDefault="00086AF7" w:rsidP="00086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AF7">
        <w:rPr>
          <w:rFonts w:ascii="Times New Roman" w:hAnsi="Times New Roman" w:cs="Times New Roman"/>
          <w:sz w:val="28"/>
          <w:szCs w:val="28"/>
        </w:rPr>
        <w:t>Семестр – 1</w:t>
      </w:r>
    </w:p>
    <w:p w:rsidR="00086AF7" w:rsidRDefault="00086AF7" w:rsidP="00086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AF7">
        <w:rPr>
          <w:rFonts w:ascii="Times New Roman" w:hAnsi="Times New Roman" w:cs="Times New Roman"/>
          <w:sz w:val="28"/>
          <w:szCs w:val="28"/>
        </w:rPr>
        <w:t xml:space="preserve">Курс – 1 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134"/>
        <w:gridCol w:w="6520"/>
        <w:gridCol w:w="1383"/>
      </w:tblGrid>
      <w:tr w:rsidR="00086AF7" w:rsidRPr="00086AF7" w:rsidTr="00086AF7">
        <w:tc>
          <w:tcPr>
            <w:tcW w:w="959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6520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Тема лекции</w:t>
            </w:r>
          </w:p>
        </w:tc>
        <w:tc>
          <w:tcPr>
            <w:tcW w:w="1383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086AF7" w:rsidRPr="00086AF7" w:rsidTr="00086AF7">
        <w:tc>
          <w:tcPr>
            <w:tcW w:w="959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86AF7" w:rsidRPr="00086AF7" w:rsidRDefault="00054923" w:rsidP="00086AF7">
            <w:pPr>
              <w:suppressAutoHyphens/>
              <w:spacing w:after="0" w:line="240" w:lineRule="auto"/>
              <w:ind w:right="2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6AF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6520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ind w:right="2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Введение в биологию. Уровни организации живых систем</w:t>
            </w:r>
          </w:p>
        </w:tc>
        <w:tc>
          <w:tcPr>
            <w:tcW w:w="1383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6AF7" w:rsidRPr="00086AF7" w:rsidTr="00086AF7">
        <w:tc>
          <w:tcPr>
            <w:tcW w:w="959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86AF7" w:rsidRPr="00086AF7" w:rsidRDefault="00054923" w:rsidP="00086A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86AF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6520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Молекуляроно-генетический</w:t>
            </w:r>
            <w:proofErr w:type="spellEnd"/>
            <w:r w:rsidRPr="00086AF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клеточный</w:t>
            </w:r>
            <w:proofErr w:type="gramEnd"/>
            <w:r w:rsidRPr="00086AF7">
              <w:rPr>
                <w:rFonts w:ascii="Times New Roman" w:hAnsi="Times New Roman" w:cs="Times New Roman"/>
                <w:sz w:val="28"/>
                <w:szCs w:val="28"/>
              </w:rPr>
              <w:t xml:space="preserve"> уровни организации живой материи</w:t>
            </w:r>
          </w:p>
        </w:tc>
        <w:tc>
          <w:tcPr>
            <w:tcW w:w="1383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6AF7" w:rsidRPr="00086AF7" w:rsidTr="00086AF7">
        <w:tc>
          <w:tcPr>
            <w:tcW w:w="959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86AF7" w:rsidRPr="00086AF7" w:rsidRDefault="00054923" w:rsidP="00086A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86AF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6520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Химическая организация клетки (белки, липиды, углеводы)</w:t>
            </w:r>
          </w:p>
        </w:tc>
        <w:tc>
          <w:tcPr>
            <w:tcW w:w="1383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6AF7" w:rsidRPr="00086AF7" w:rsidTr="00086AF7">
        <w:tc>
          <w:tcPr>
            <w:tcW w:w="959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86AF7" w:rsidRPr="00086AF7" w:rsidRDefault="00054923" w:rsidP="00086A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86AF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A1620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520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Клетка – открытая система. Поток вещества и энергии в клетке. Роль АТФ</w:t>
            </w:r>
          </w:p>
        </w:tc>
        <w:tc>
          <w:tcPr>
            <w:tcW w:w="1383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6AF7" w:rsidRPr="00086AF7" w:rsidTr="00086AF7">
        <w:tc>
          <w:tcPr>
            <w:tcW w:w="959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086AF7" w:rsidRPr="00086AF7" w:rsidRDefault="00054923" w:rsidP="00BD65E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86AF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0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Поток информации в клетке. Матричный синтез. Генетическое кодирование</w:t>
            </w:r>
          </w:p>
        </w:tc>
        <w:tc>
          <w:tcPr>
            <w:tcW w:w="1383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6AF7" w:rsidRPr="00086AF7" w:rsidTr="00086AF7">
        <w:tc>
          <w:tcPr>
            <w:tcW w:w="959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086AF7" w:rsidRPr="00086AF7" w:rsidRDefault="00054923" w:rsidP="00086A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86A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520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 xml:space="preserve">Генетический аппарат </w:t>
            </w:r>
            <w:proofErr w:type="spellStart"/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эукариотических</w:t>
            </w:r>
            <w:proofErr w:type="spellEnd"/>
            <w:r w:rsidRPr="00086AF7">
              <w:rPr>
                <w:rFonts w:ascii="Times New Roman" w:hAnsi="Times New Roman" w:cs="Times New Roman"/>
                <w:sz w:val="28"/>
                <w:szCs w:val="28"/>
              </w:rPr>
              <w:t xml:space="preserve"> клеток. Геном</w:t>
            </w:r>
          </w:p>
        </w:tc>
        <w:tc>
          <w:tcPr>
            <w:tcW w:w="1383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6AF7" w:rsidRPr="00086AF7" w:rsidTr="00086AF7">
        <w:tc>
          <w:tcPr>
            <w:tcW w:w="959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086AF7" w:rsidRPr="00086AF7" w:rsidRDefault="00054923" w:rsidP="00086A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6AF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A1620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520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Жизненный цикл клетки. Размножение.</w:t>
            </w:r>
          </w:p>
        </w:tc>
        <w:tc>
          <w:tcPr>
            <w:tcW w:w="1383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6AF7" w:rsidRPr="00086AF7" w:rsidTr="00086AF7">
        <w:tc>
          <w:tcPr>
            <w:tcW w:w="959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086AF7" w:rsidRPr="00086AF7" w:rsidRDefault="00054923" w:rsidP="00086A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86AF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A1620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520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индивидуального развития. </w:t>
            </w:r>
            <w:proofErr w:type="spellStart"/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Пренатальный</w:t>
            </w:r>
            <w:proofErr w:type="spellEnd"/>
            <w:r w:rsidRPr="00086AF7">
              <w:rPr>
                <w:rFonts w:ascii="Times New Roman" w:hAnsi="Times New Roman" w:cs="Times New Roman"/>
                <w:sz w:val="28"/>
                <w:szCs w:val="28"/>
              </w:rPr>
              <w:t xml:space="preserve"> онтогенез</w:t>
            </w:r>
          </w:p>
        </w:tc>
        <w:tc>
          <w:tcPr>
            <w:tcW w:w="1383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6AF7" w:rsidRPr="00086AF7" w:rsidTr="00086AF7">
        <w:tc>
          <w:tcPr>
            <w:tcW w:w="959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086AF7" w:rsidRPr="00086AF7" w:rsidRDefault="00054923" w:rsidP="00086A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  <w:r w:rsidR="00A1620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520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Постнатальный онтогенез человека</w:t>
            </w:r>
          </w:p>
        </w:tc>
        <w:tc>
          <w:tcPr>
            <w:tcW w:w="1383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6AF7" w:rsidRPr="00086AF7" w:rsidTr="00086AF7">
        <w:tc>
          <w:tcPr>
            <w:tcW w:w="959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086AF7" w:rsidRPr="00086AF7" w:rsidRDefault="00054923" w:rsidP="00086A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3A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86AF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20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Наследственность и изменчивость – фундаментальные свойства живого</w:t>
            </w:r>
          </w:p>
        </w:tc>
        <w:tc>
          <w:tcPr>
            <w:tcW w:w="1383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6AF7" w:rsidRPr="00086AF7" w:rsidTr="00086AF7">
        <w:tc>
          <w:tcPr>
            <w:tcW w:w="959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086AF7" w:rsidRPr="00086AF7" w:rsidRDefault="00054923" w:rsidP="00086A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1620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20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Современное понятие гена. Типы взаимодействия аллельных и неаллельных генов</w:t>
            </w:r>
          </w:p>
        </w:tc>
        <w:tc>
          <w:tcPr>
            <w:tcW w:w="1383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6AF7" w:rsidRPr="00086AF7" w:rsidTr="00086AF7">
        <w:tc>
          <w:tcPr>
            <w:tcW w:w="959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086AF7" w:rsidRPr="00086AF7" w:rsidRDefault="00054923" w:rsidP="00086A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1620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20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Независимое и сцепленное наследование. Хромосомная теория Моргана</w:t>
            </w:r>
          </w:p>
        </w:tc>
        <w:tc>
          <w:tcPr>
            <w:tcW w:w="1383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6AF7" w:rsidRPr="00086AF7" w:rsidTr="00086AF7">
        <w:tc>
          <w:tcPr>
            <w:tcW w:w="959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086AF7" w:rsidRPr="00086AF7" w:rsidRDefault="00054923" w:rsidP="00086A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1620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6520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Изменчивость. Формы изменчивости</w:t>
            </w:r>
          </w:p>
        </w:tc>
        <w:tc>
          <w:tcPr>
            <w:tcW w:w="1383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6AF7" w:rsidRPr="00086AF7" w:rsidTr="00086AF7">
        <w:tc>
          <w:tcPr>
            <w:tcW w:w="959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86AF7" w:rsidRPr="00086AF7" w:rsidRDefault="00054923" w:rsidP="00086A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1620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086AF7" w:rsidRPr="00086AF7" w:rsidRDefault="00086AF7" w:rsidP="00086A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Основы медицинской паразитологии. Паразитизм как экологический феномен. Классификация и происхождение паразитизма. Понятие о жизненном цикле паразитов. Феномен смены хозяев. Виды хозяев.</w:t>
            </w:r>
          </w:p>
        </w:tc>
        <w:tc>
          <w:tcPr>
            <w:tcW w:w="1383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6AF7" w:rsidRPr="00086AF7" w:rsidTr="00086AF7">
        <w:tc>
          <w:tcPr>
            <w:tcW w:w="959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086AF7" w:rsidRPr="00086AF7" w:rsidRDefault="00054923" w:rsidP="00086A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1620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AB3A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об инвазии. Способы </w:t>
            </w:r>
            <w:proofErr w:type="spellStart"/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инвазирования</w:t>
            </w:r>
            <w:proofErr w:type="spellEnd"/>
            <w:r w:rsidRPr="00086AF7">
              <w:rPr>
                <w:rFonts w:ascii="Times New Roman" w:hAnsi="Times New Roman" w:cs="Times New Roman"/>
                <w:sz w:val="28"/>
                <w:szCs w:val="28"/>
              </w:rPr>
              <w:t xml:space="preserve"> паразитами хозяев. Факторы передачи  и источники инвазии. Классификации инвазий</w:t>
            </w:r>
          </w:p>
        </w:tc>
        <w:tc>
          <w:tcPr>
            <w:tcW w:w="1383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6AF7" w:rsidRPr="00086AF7" w:rsidTr="00086AF7">
        <w:tc>
          <w:tcPr>
            <w:tcW w:w="959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086AF7" w:rsidRPr="00086AF7" w:rsidRDefault="00AB3A72" w:rsidP="00086A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49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1620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в системе «паразит-хозяин»: адаптации к паразитическому образу жизни, патогенное действие паразита. Учение о </w:t>
            </w:r>
            <w:proofErr w:type="gramStart"/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природной</w:t>
            </w:r>
            <w:proofErr w:type="gramEnd"/>
            <w:r w:rsidRPr="00086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очаговости</w:t>
            </w:r>
            <w:proofErr w:type="spellEnd"/>
            <w:r w:rsidRPr="00086AF7">
              <w:rPr>
                <w:rFonts w:ascii="Times New Roman" w:hAnsi="Times New Roman" w:cs="Times New Roman"/>
                <w:sz w:val="28"/>
                <w:szCs w:val="28"/>
              </w:rPr>
              <w:t xml:space="preserve"> паразитарных заболеваний</w:t>
            </w:r>
          </w:p>
        </w:tc>
        <w:tc>
          <w:tcPr>
            <w:tcW w:w="1383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86AF7" w:rsidRPr="00086AF7" w:rsidRDefault="00086AF7" w:rsidP="00086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AF7">
        <w:rPr>
          <w:rFonts w:ascii="Times New Roman" w:hAnsi="Times New Roman" w:cs="Times New Roman"/>
          <w:sz w:val="28"/>
          <w:szCs w:val="28"/>
        </w:rPr>
        <w:t xml:space="preserve">*лекции размещены в СДО </w:t>
      </w:r>
      <w:proofErr w:type="spellStart"/>
      <w:r w:rsidRPr="00086AF7">
        <w:rPr>
          <w:rFonts w:ascii="Times New Roman" w:hAnsi="Times New Roman" w:cs="Times New Roman"/>
          <w:sz w:val="28"/>
          <w:szCs w:val="28"/>
          <w:lang w:val="en-US"/>
        </w:rPr>
        <w:t>Moodle</w:t>
      </w:r>
      <w:proofErr w:type="spellEnd"/>
    </w:p>
    <w:p w:rsidR="00086AF7" w:rsidRPr="00086AF7" w:rsidRDefault="00086AF7" w:rsidP="0008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AF7">
        <w:rPr>
          <w:rFonts w:ascii="Times New Roman" w:hAnsi="Times New Roman" w:cs="Times New Roman"/>
          <w:sz w:val="28"/>
          <w:szCs w:val="28"/>
        </w:rPr>
        <w:t>Зав. кафедрой мед</w:t>
      </w:r>
      <w:proofErr w:type="gramStart"/>
      <w:r w:rsidRPr="00086A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86A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6AF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86AF7">
        <w:rPr>
          <w:rFonts w:ascii="Times New Roman" w:hAnsi="Times New Roman" w:cs="Times New Roman"/>
          <w:sz w:val="28"/>
          <w:szCs w:val="28"/>
        </w:rPr>
        <w:t>иологии и</w:t>
      </w:r>
    </w:p>
    <w:p w:rsidR="00086AF7" w:rsidRPr="00086AF7" w:rsidRDefault="00086AF7" w:rsidP="0008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AF7">
        <w:rPr>
          <w:rFonts w:ascii="Times New Roman" w:hAnsi="Times New Roman" w:cs="Times New Roman"/>
          <w:sz w:val="28"/>
          <w:szCs w:val="28"/>
        </w:rPr>
        <w:t xml:space="preserve"> генетики, проф., </w:t>
      </w:r>
      <w:proofErr w:type="gramStart"/>
      <w:r w:rsidRPr="00086AF7">
        <w:rPr>
          <w:rFonts w:ascii="Times New Roman" w:hAnsi="Times New Roman" w:cs="Times New Roman"/>
          <w:sz w:val="28"/>
          <w:szCs w:val="28"/>
        </w:rPr>
        <w:t>д.б</w:t>
      </w:r>
      <w:proofErr w:type="gramEnd"/>
      <w:r w:rsidRPr="00086AF7">
        <w:rPr>
          <w:rFonts w:ascii="Times New Roman" w:hAnsi="Times New Roman" w:cs="Times New Roman"/>
          <w:sz w:val="28"/>
          <w:szCs w:val="28"/>
        </w:rPr>
        <w:t xml:space="preserve">.н.                                                             Н.А. </w:t>
      </w:r>
      <w:proofErr w:type="spellStart"/>
      <w:r w:rsidRPr="00086AF7">
        <w:rPr>
          <w:rFonts w:ascii="Times New Roman" w:hAnsi="Times New Roman" w:cs="Times New Roman"/>
          <w:sz w:val="28"/>
          <w:szCs w:val="28"/>
        </w:rPr>
        <w:t>Бебякова</w:t>
      </w:r>
      <w:proofErr w:type="spellEnd"/>
      <w:r w:rsidRPr="00086AF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C667A" w:rsidRPr="00086AF7" w:rsidRDefault="00BC667A" w:rsidP="0008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C667A" w:rsidRPr="00086AF7" w:rsidSect="00A1620F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6AF7"/>
    <w:rsid w:val="00054923"/>
    <w:rsid w:val="00086AF7"/>
    <w:rsid w:val="002A1670"/>
    <w:rsid w:val="00710919"/>
    <w:rsid w:val="008461DB"/>
    <w:rsid w:val="00A1620F"/>
    <w:rsid w:val="00AB3A72"/>
    <w:rsid w:val="00B041B9"/>
    <w:rsid w:val="00BB73B3"/>
    <w:rsid w:val="00BC667A"/>
    <w:rsid w:val="00BD65E6"/>
    <w:rsid w:val="00CD7EFA"/>
    <w:rsid w:val="00D52089"/>
    <w:rsid w:val="00F209D0"/>
    <w:rsid w:val="00F96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086AF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Подзаголовок Знак"/>
    <w:basedOn w:val="a0"/>
    <w:link w:val="a3"/>
    <w:rsid w:val="00086A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Title"/>
    <w:basedOn w:val="a"/>
    <w:next w:val="a3"/>
    <w:link w:val="a7"/>
    <w:qFormat/>
    <w:rsid w:val="00086AF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7">
    <w:name w:val="Название Знак"/>
    <w:basedOn w:val="a0"/>
    <w:link w:val="a6"/>
    <w:rsid w:val="00086AF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4">
    <w:name w:val="Body Text"/>
    <w:basedOn w:val="a"/>
    <w:link w:val="a8"/>
    <w:uiPriority w:val="99"/>
    <w:semiHidden/>
    <w:unhideWhenUsed/>
    <w:rsid w:val="00086AF7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semiHidden/>
    <w:rsid w:val="00086A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каф</cp:lastModifiedBy>
  <cp:revision>10</cp:revision>
  <cp:lastPrinted>2023-07-04T08:19:00Z</cp:lastPrinted>
  <dcterms:created xsi:type="dcterms:W3CDTF">2021-08-31T10:11:00Z</dcterms:created>
  <dcterms:modified xsi:type="dcterms:W3CDTF">2024-08-30T07:12:00Z</dcterms:modified>
</cp:coreProperties>
</file>